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F38A1" w14:textId="77777777" w:rsidR="000F2BDE" w:rsidRPr="00D36B15" w:rsidRDefault="000F2BDE" w:rsidP="00B703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3C5853" w14:textId="77777777" w:rsidR="000F2BDE" w:rsidRPr="00D36B15" w:rsidRDefault="000F2BDE" w:rsidP="00B703B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6B15">
        <w:rPr>
          <w:rFonts w:ascii="Times New Roman" w:hAnsi="Times New Roman" w:cs="Times New Roman"/>
          <w:b/>
          <w:sz w:val="24"/>
          <w:szCs w:val="24"/>
        </w:rPr>
        <w:t xml:space="preserve">ДОГОВОР ПОСТАВКИ № </w:t>
      </w:r>
    </w:p>
    <w:p w14:paraId="3A1527D8" w14:textId="77777777" w:rsidR="000F2BDE" w:rsidRDefault="000F2BDE" w:rsidP="00B703BB">
      <w:pPr>
        <w:tabs>
          <w:tab w:val="right" w:pos="105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99D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</w:t>
      </w:r>
      <w:r w:rsidR="00E5715C" w:rsidRPr="00E869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C206AD" w:rsidRPr="00D36B15">
        <w:rPr>
          <w:rFonts w:ascii="Times New Roman" w:hAnsi="Times New Roman" w:cs="Times New Roman"/>
          <w:sz w:val="24"/>
          <w:szCs w:val="24"/>
        </w:rPr>
        <w:t>«</w:t>
      </w:r>
      <w:r w:rsidR="00C206AD" w:rsidRPr="00D36B15">
        <w:rPr>
          <w:rFonts w:ascii="Times New Roman" w:hAnsi="Times New Roman" w:cs="Times New Roman"/>
          <w:sz w:val="24"/>
          <w:szCs w:val="24"/>
        </w:rPr>
        <w:softHyphen/>
      </w:r>
      <w:r w:rsidR="00C206AD" w:rsidRPr="00D36B15">
        <w:rPr>
          <w:rFonts w:ascii="Times New Roman" w:hAnsi="Times New Roman" w:cs="Times New Roman"/>
          <w:sz w:val="24"/>
          <w:szCs w:val="24"/>
        </w:rPr>
        <w:softHyphen/>
      </w:r>
      <w:r w:rsidR="00C206AD" w:rsidRPr="00D36B15">
        <w:rPr>
          <w:rFonts w:ascii="Times New Roman" w:hAnsi="Times New Roman" w:cs="Times New Roman"/>
          <w:sz w:val="24"/>
          <w:szCs w:val="24"/>
        </w:rPr>
        <w:softHyphen/>
      </w:r>
      <w:r w:rsidR="00C206AD" w:rsidRPr="00D36B15">
        <w:rPr>
          <w:rFonts w:ascii="Times New Roman" w:hAnsi="Times New Roman" w:cs="Times New Roman"/>
          <w:sz w:val="24"/>
          <w:szCs w:val="24"/>
        </w:rPr>
        <w:softHyphen/>
      </w:r>
      <w:r w:rsidRPr="00D36B15">
        <w:rPr>
          <w:rFonts w:ascii="Times New Roman" w:hAnsi="Times New Roman" w:cs="Times New Roman"/>
          <w:sz w:val="24"/>
          <w:szCs w:val="24"/>
        </w:rPr>
        <w:t>»</w:t>
      </w:r>
      <w:r w:rsidR="00E5715C">
        <w:rPr>
          <w:rFonts w:ascii="Times New Roman" w:hAnsi="Times New Roman" w:cs="Times New Roman"/>
          <w:sz w:val="24"/>
          <w:szCs w:val="24"/>
        </w:rPr>
        <w:t xml:space="preserve">  _______  </w:t>
      </w:r>
      <w:r w:rsidR="00575191" w:rsidRPr="00D36B15">
        <w:rPr>
          <w:rFonts w:ascii="Times New Roman" w:hAnsi="Times New Roman" w:cs="Times New Roman"/>
          <w:sz w:val="24"/>
          <w:szCs w:val="24"/>
        </w:rPr>
        <w:t>201</w:t>
      </w:r>
      <w:r w:rsidR="00E5715C">
        <w:rPr>
          <w:rFonts w:ascii="Times New Roman" w:hAnsi="Times New Roman" w:cs="Times New Roman"/>
          <w:sz w:val="24"/>
          <w:szCs w:val="24"/>
        </w:rPr>
        <w:t>6</w:t>
      </w:r>
      <w:r w:rsidRPr="00D36B1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8A64C14" w14:textId="77777777" w:rsidR="0075719F" w:rsidRPr="00D36B15" w:rsidRDefault="0075719F" w:rsidP="00B703BB">
      <w:pPr>
        <w:tabs>
          <w:tab w:val="right" w:pos="105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18775" w14:textId="77777777" w:rsidR="000F2BDE" w:rsidRPr="00D36B15" w:rsidRDefault="00D36B15" w:rsidP="00B703BB">
      <w:pPr>
        <w:pStyle w:val="Default"/>
        <w:jc w:val="both"/>
      </w:pPr>
      <w:bookmarkStart w:id="0" w:name="OLE_LINK1"/>
      <w:bookmarkStart w:id="1" w:name="OLE_LINK2"/>
      <w:r w:rsidRPr="00D36B15">
        <w:rPr>
          <w:b/>
        </w:rPr>
        <w:t>Общество с ограниченной ответственностью</w:t>
      </w:r>
      <w:r w:rsidR="000F2BDE" w:rsidRPr="00D36B15">
        <w:rPr>
          <w:b/>
        </w:rPr>
        <w:t xml:space="preserve"> «Русвет»</w:t>
      </w:r>
      <w:r w:rsidR="000F2BDE" w:rsidRPr="00D36B15">
        <w:t xml:space="preserve">, именуемое в дальнейшем </w:t>
      </w:r>
      <w:r w:rsidR="000F2BDE" w:rsidRPr="00D36B15">
        <w:rPr>
          <w:b/>
        </w:rPr>
        <w:t>"Поставщик"</w:t>
      </w:r>
      <w:r w:rsidR="000F2BDE" w:rsidRPr="00D36B15">
        <w:t>, в лице</w:t>
      </w:r>
      <w:r w:rsidR="000F2BDE" w:rsidRPr="00D36B15">
        <w:rPr>
          <w:bCs/>
        </w:rPr>
        <w:t xml:space="preserve"> Генерального директора </w:t>
      </w:r>
      <w:r w:rsidR="000F2BDE" w:rsidRPr="00D36B15">
        <w:rPr>
          <w:b/>
          <w:bCs/>
        </w:rPr>
        <w:t>Филатова Владимира Николаевича</w:t>
      </w:r>
      <w:r w:rsidR="000F2BDE" w:rsidRPr="00D36B15">
        <w:t xml:space="preserve">, действующего на основании </w:t>
      </w:r>
      <w:r w:rsidR="000F2BDE" w:rsidRPr="00D36B15">
        <w:rPr>
          <w:b/>
        </w:rPr>
        <w:t>Устава</w:t>
      </w:r>
      <w:r w:rsidR="000F2BDE" w:rsidRPr="00D36B15">
        <w:t xml:space="preserve">, </w:t>
      </w:r>
      <w:bookmarkStart w:id="2" w:name="OLE_LINK17"/>
      <w:bookmarkStart w:id="3" w:name="OLE_LINK18"/>
      <w:r w:rsidR="000F2BDE" w:rsidRPr="00D36B15">
        <w:t>с одной стороны,</w:t>
      </w:r>
      <w:bookmarkEnd w:id="0"/>
      <w:bookmarkEnd w:id="1"/>
      <w:r w:rsidR="000F2BDE" w:rsidRPr="00D36B15">
        <w:t xml:space="preserve"> и</w:t>
      </w:r>
      <w:bookmarkEnd w:id="2"/>
      <w:bookmarkEnd w:id="3"/>
      <w:r w:rsidR="008F1C36">
        <w:t xml:space="preserve"> </w:t>
      </w:r>
      <w:r w:rsidR="000E2BB3" w:rsidRPr="00D36B15">
        <w:rPr>
          <w:b/>
        </w:rPr>
        <w:t>О</w:t>
      </w:r>
      <w:r w:rsidRPr="00D36B15">
        <w:rPr>
          <w:b/>
        </w:rPr>
        <w:t xml:space="preserve">бщество с ограниченной ответственностью </w:t>
      </w:r>
      <w:r w:rsidR="000E2BB3" w:rsidRPr="00D36B15">
        <w:rPr>
          <w:b/>
        </w:rPr>
        <w:t>«»</w:t>
      </w:r>
      <w:r w:rsidR="008F1C36">
        <w:rPr>
          <w:b/>
        </w:rPr>
        <w:t xml:space="preserve"> </w:t>
      </w:r>
      <w:r w:rsidR="000F2BDE" w:rsidRPr="00D36B15">
        <w:rPr>
          <w:b/>
        </w:rPr>
        <w:t>,</w:t>
      </w:r>
      <w:bookmarkStart w:id="4" w:name="OLE_LINK3"/>
      <w:bookmarkStart w:id="5" w:name="OLE_LINK4"/>
      <w:r w:rsidR="000F2BDE" w:rsidRPr="00D36B15">
        <w:t>именуем</w:t>
      </w:r>
      <w:r w:rsidR="00AC4F33" w:rsidRPr="00D36B15">
        <w:t>ое</w:t>
      </w:r>
      <w:r w:rsidR="000F2BDE" w:rsidRPr="00D36B15">
        <w:t xml:space="preserve"> в дальнейшем </w:t>
      </w:r>
      <w:bookmarkEnd w:id="4"/>
      <w:bookmarkEnd w:id="5"/>
      <w:r w:rsidR="000F2BDE" w:rsidRPr="00D36B15">
        <w:rPr>
          <w:b/>
        </w:rPr>
        <w:t>"Покупатель"</w:t>
      </w:r>
      <w:r w:rsidR="000F2BDE" w:rsidRPr="00D36B15">
        <w:t>, в лице</w:t>
      </w:r>
      <w:r w:rsidR="008F1C36">
        <w:t xml:space="preserve"> </w:t>
      </w:r>
      <w:r w:rsidR="000E2BB3" w:rsidRPr="00D36B15">
        <w:t xml:space="preserve">Генерального </w:t>
      </w:r>
      <w:r w:rsidR="00CF0E9B" w:rsidRPr="00D36B15">
        <w:t>д</w:t>
      </w:r>
      <w:r w:rsidR="004B310E" w:rsidRPr="00D36B15">
        <w:t xml:space="preserve">иректора </w:t>
      </w:r>
      <w:r w:rsidR="00AC1086">
        <w:rPr>
          <w:b/>
        </w:rPr>
        <w:t>ФИО</w:t>
      </w:r>
      <w:r w:rsidR="000F2BDE" w:rsidRPr="00D36B15">
        <w:t xml:space="preserve">,  действующего на основании </w:t>
      </w:r>
      <w:r w:rsidR="007219BF" w:rsidRPr="00D36B15">
        <w:rPr>
          <w:b/>
        </w:rPr>
        <w:t>Устав</w:t>
      </w:r>
      <w:r w:rsidR="00562704" w:rsidRPr="00D36B15">
        <w:rPr>
          <w:b/>
        </w:rPr>
        <w:t>а</w:t>
      </w:r>
      <w:r w:rsidR="000F2BDE" w:rsidRPr="00D36B15">
        <w:t xml:space="preserve">, </w:t>
      </w:r>
      <w:bookmarkStart w:id="6" w:name="OLE_LINK5"/>
      <w:bookmarkStart w:id="7" w:name="OLE_LINK6"/>
      <w:r w:rsidR="000F2BDE" w:rsidRPr="00D36B15">
        <w:t xml:space="preserve">с другой стороны, </w:t>
      </w:r>
      <w:bookmarkStart w:id="8" w:name="OLE_LINK15"/>
      <w:bookmarkStart w:id="9" w:name="OLE_LINK16"/>
      <w:r w:rsidR="000F2BDE" w:rsidRPr="00D36B15">
        <w:t>заключили настоящий договор о нижеследующем:</w:t>
      </w:r>
    </w:p>
    <w:bookmarkEnd w:id="6"/>
    <w:bookmarkEnd w:id="7"/>
    <w:bookmarkEnd w:id="8"/>
    <w:bookmarkEnd w:id="9"/>
    <w:p w14:paraId="61769ECB" w14:textId="77777777" w:rsidR="009747D7" w:rsidRPr="00D36B15" w:rsidRDefault="009747D7" w:rsidP="00B703BB">
      <w:pPr>
        <w:pStyle w:val="Default"/>
      </w:pPr>
    </w:p>
    <w:p w14:paraId="1EB6C55D" w14:textId="77777777" w:rsidR="000F2BDE" w:rsidRPr="00D36B15" w:rsidRDefault="000F2BDE" w:rsidP="00B703BB">
      <w:pPr>
        <w:spacing w:after="0" w:line="240" w:lineRule="auto"/>
        <w:ind w:firstLine="36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6B15">
        <w:rPr>
          <w:rFonts w:ascii="Times New Roman" w:hAnsi="Times New Roman" w:cs="Times New Roman"/>
          <w:b/>
          <w:sz w:val="24"/>
          <w:szCs w:val="24"/>
        </w:rPr>
        <w:t xml:space="preserve">1. </w:t>
      </w:r>
      <w:bookmarkStart w:id="10" w:name="OLE_LINK7"/>
      <w:bookmarkStart w:id="11" w:name="OLE_LINK8"/>
      <w:r w:rsidRPr="00D36B15">
        <w:rPr>
          <w:rFonts w:ascii="Times New Roman" w:hAnsi="Times New Roman" w:cs="Times New Roman"/>
          <w:b/>
          <w:sz w:val="24"/>
          <w:szCs w:val="24"/>
        </w:rPr>
        <w:t>Предмет и общие условия договора.</w:t>
      </w:r>
      <w:bookmarkEnd w:id="10"/>
      <w:bookmarkEnd w:id="11"/>
    </w:p>
    <w:p w14:paraId="64BE3EAD" w14:textId="77777777" w:rsidR="000F2BDE" w:rsidRPr="00D36B15" w:rsidRDefault="000F2BDE" w:rsidP="00B7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OLE_LINK9"/>
      <w:bookmarkStart w:id="13" w:name="OLE_LINK10"/>
      <w:r w:rsidRPr="00D36B15">
        <w:rPr>
          <w:rFonts w:ascii="Times New Roman" w:hAnsi="Times New Roman" w:cs="Times New Roman"/>
          <w:sz w:val="24"/>
          <w:szCs w:val="24"/>
        </w:rPr>
        <w:t xml:space="preserve">   1.1. Поставщик обязуется передать Покупателю товары в количестве, ассортименте и сроки согласно заявке на поставку товаров и спецификации, которая является неотъемлемой частью настоящего договора, а Покупатель обязуется принять и оплатить товары (далее по тексту – товар) в установленных настоящим договором порядке, форме и размере. Заявка и спецификация должны быть переданы Поставщику посредством почтовой, телеграфной, факсимильной или электронной связи. При получении Покупателем товара на складе Поставщика допускается согласование ассортимента и количества товара с представителем Покупателя, действующего на основании доверенности на получение товара, в этом случае подпись вышеуказанного лица в накладной является надлежащим согласованием ассортимента и количества товара.</w:t>
      </w:r>
    </w:p>
    <w:p w14:paraId="71774E08" w14:textId="77777777" w:rsidR="000F2BDE" w:rsidRPr="00D36B15" w:rsidRDefault="000F2BDE" w:rsidP="00B703BB">
      <w:pPr>
        <w:autoSpaceDE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1.2. На момент передачи Покупателю согласованных партий товара последний должен принадлежать Поставщику на праве собственности, не быть заложенным или арестованным, не являться предметом исков третьих лиц.</w:t>
      </w:r>
    </w:p>
    <w:p w14:paraId="08F98B49" w14:textId="77777777" w:rsidR="000F2BDE" w:rsidRPr="00D36B15" w:rsidRDefault="000F2BDE" w:rsidP="00B703BB">
      <w:pPr>
        <w:autoSpaceDE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1.3. В смысле настоящего договора стороны его определили, что право собственности на товар, являющийся предметом договора, переходит к Покупателю с момента передачи его Поставщиком Покупателю по накладной ТОРГ-12</w:t>
      </w:r>
      <w:r w:rsidR="00E5715C">
        <w:rPr>
          <w:rFonts w:ascii="Times New Roman" w:hAnsi="Times New Roman" w:cs="Times New Roman"/>
          <w:sz w:val="24"/>
          <w:szCs w:val="24"/>
        </w:rPr>
        <w:t>, либо УПД</w:t>
      </w:r>
      <w:r w:rsidRPr="00D36B15">
        <w:rPr>
          <w:rFonts w:ascii="Times New Roman" w:hAnsi="Times New Roman" w:cs="Times New Roman"/>
          <w:sz w:val="24"/>
          <w:szCs w:val="24"/>
        </w:rPr>
        <w:t>.</w:t>
      </w:r>
    </w:p>
    <w:p w14:paraId="68612517" w14:textId="77777777" w:rsidR="000F2BDE" w:rsidRPr="00D36B15" w:rsidRDefault="000F2BDE" w:rsidP="00B703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1.4. Период отношений сторон по поставкам в рамках правового поля настоящего догов</w:t>
      </w:r>
      <w:r w:rsidR="00371EA0" w:rsidRPr="00D36B15">
        <w:rPr>
          <w:rFonts w:ascii="Times New Roman" w:hAnsi="Times New Roman" w:cs="Times New Roman"/>
          <w:sz w:val="24"/>
          <w:szCs w:val="24"/>
        </w:rPr>
        <w:t>ора определен сторонами до 31.12.201</w:t>
      </w:r>
      <w:r w:rsidR="00E5715C">
        <w:rPr>
          <w:rFonts w:ascii="Times New Roman" w:hAnsi="Times New Roman" w:cs="Times New Roman"/>
          <w:sz w:val="24"/>
          <w:szCs w:val="24"/>
        </w:rPr>
        <w:t>6</w:t>
      </w:r>
      <w:r w:rsidRPr="00D36B15">
        <w:rPr>
          <w:rFonts w:ascii="Times New Roman" w:hAnsi="Times New Roman" w:cs="Times New Roman"/>
          <w:sz w:val="24"/>
          <w:szCs w:val="24"/>
        </w:rPr>
        <w:t xml:space="preserve"> г. Если обязательства перед Поставщиком или Покупателем по настоящему договору не исполнены, договор считается пролонгированным на один год на тех же условиях.</w:t>
      </w:r>
    </w:p>
    <w:p w14:paraId="71D8DEAF" w14:textId="77777777" w:rsidR="000F2BDE" w:rsidRPr="00D36B15" w:rsidRDefault="000F2BDE" w:rsidP="00B703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1.5. В случае если ни одна из сторон не заявит о своем желании расторгнуть настоящий договор не позднее, чем за один месяц до окончания срока действия Договора, настоящий договор считается пролонгированным на один год на тех же условиях.</w:t>
      </w:r>
    </w:p>
    <w:p w14:paraId="27E3DF07" w14:textId="77777777" w:rsidR="000F2BDE" w:rsidRPr="00D36B15" w:rsidRDefault="007219BF" w:rsidP="00B703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1.6</w:t>
      </w:r>
      <w:r w:rsidR="000F2BDE" w:rsidRPr="00D36B15">
        <w:rPr>
          <w:rFonts w:ascii="Times New Roman" w:hAnsi="Times New Roman" w:cs="Times New Roman"/>
          <w:sz w:val="24"/>
          <w:szCs w:val="24"/>
        </w:rPr>
        <w:t>. Поставщик гарантирует качество и надежность товаров в течение гарантийного срока, установленного изготовителями данных товаров.</w:t>
      </w:r>
    </w:p>
    <w:p w14:paraId="6BEFE855" w14:textId="77777777" w:rsidR="000F2BDE" w:rsidRPr="00D36B15" w:rsidRDefault="007219BF" w:rsidP="00B703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1.7</w:t>
      </w:r>
      <w:r w:rsidR="000F2BDE" w:rsidRPr="00D36B15">
        <w:rPr>
          <w:rFonts w:ascii="Times New Roman" w:hAnsi="Times New Roman" w:cs="Times New Roman"/>
          <w:sz w:val="24"/>
          <w:szCs w:val="24"/>
        </w:rPr>
        <w:t>. Период отношений сторон по поставке конкретной партии товара на основании Спецификации, начинается с момента передачи товара Покупателю и оканчивается датой от грузки товара.</w:t>
      </w:r>
    </w:p>
    <w:p w14:paraId="6DB0E815" w14:textId="77777777" w:rsidR="007219BF" w:rsidRPr="00D36B15" w:rsidRDefault="000F528A" w:rsidP="00B703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1.8. Товар должен по качеству соответствовать государственным стандартам и ТУ.</w:t>
      </w:r>
    </w:p>
    <w:bookmarkEnd w:id="12"/>
    <w:bookmarkEnd w:id="13"/>
    <w:p w14:paraId="36C45A5A" w14:textId="77777777" w:rsidR="000C26D0" w:rsidRPr="00D36B15" w:rsidRDefault="000C26D0" w:rsidP="00B70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CAF7C1" w14:textId="77777777" w:rsidR="000F2BDE" w:rsidRPr="00D36B15" w:rsidRDefault="000F2BDE" w:rsidP="00B703B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6B15">
        <w:rPr>
          <w:rFonts w:ascii="Times New Roman" w:hAnsi="Times New Roman" w:cs="Times New Roman"/>
          <w:b/>
          <w:sz w:val="24"/>
          <w:szCs w:val="24"/>
        </w:rPr>
        <w:t xml:space="preserve">2. </w:t>
      </w:r>
      <w:bookmarkStart w:id="14" w:name="OLE_LINK11"/>
      <w:bookmarkStart w:id="15" w:name="OLE_LINK12"/>
      <w:r w:rsidRPr="00D36B15">
        <w:rPr>
          <w:rFonts w:ascii="Times New Roman" w:hAnsi="Times New Roman" w:cs="Times New Roman"/>
          <w:b/>
          <w:sz w:val="24"/>
          <w:szCs w:val="24"/>
        </w:rPr>
        <w:t>Сроки поставки и доставка товара</w:t>
      </w:r>
      <w:bookmarkEnd w:id="14"/>
      <w:bookmarkEnd w:id="15"/>
    </w:p>
    <w:p w14:paraId="768F5E68" w14:textId="77777777" w:rsidR="000F2BDE" w:rsidRPr="00D36B15" w:rsidRDefault="000F2BDE" w:rsidP="00B703BB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6B15">
        <w:rPr>
          <w:rFonts w:ascii="Times New Roman" w:hAnsi="Times New Roman" w:cs="Times New Roman"/>
          <w:bCs/>
          <w:sz w:val="24"/>
          <w:szCs w:val="24"/>
        </w:rPr>
        <w:t>2.1. Поставка товаров производится Поставщиком в согласованные сроки с Покупателем, но не позднее 30 (тридцати) дней от даты получения предоплаты, если иное не указано в спецификации.</w:t>
      </w:r>
    </w:p>
    <w:p w14:paraId="7525BDEE" w14:textId="77777777" w:rsidR="000F2BDE" w:rsidRPr="00D36B15" w:rsidRDefault="000F2BDE" w:rsidP="00B703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2.2. Датой поставки считается дата передачи товара Покупателю, которая определяется по накладной ТОРГ-12</w:t>
      </w:r>
      <w:r w:rsidR="0075719F">
        <w:rPr>
          <w:rFonts w:ascii="Times New Roman" w:hAnsi="Times New Roman" w:cs="Times New Roman"/>
          <w:sz w:val="24"/>
          <w:szCs w:val="24"/>
        </w:rPr>
        <w:t>, либо УПД</w:t>
      </w:r>
      <w:r w:rsidRPr="00D36B15">
        <w:rPr>
          <w:rFonts w:ascii="Times New Roman" w:hAnsi="Times New Roman" w:cs="Times New Roman"/>
          <w:sz w:val="24"/>
          <w:szCs w:val="24"/>
        </w:rPr>
        <w:t>, подписанной Покупателем и Поставщиком.</w:t>
      </w:r>
    </w:p>
    <w:p w14:paraId="43F440EE" w14:textId="77777777" w:rsidR="000F2BDE" w:rsidRPr="00D36B15" w:rsidRDefault="000F2BDE" w:rsidP="00B703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2.3. Доставка до места назначения Покупателя, осуществляется за счет Покупателя.</w:t>
      </w:r>
    </w:p>
    <w:p w14:paraId="0C6BD2D7" w14:textId="77777777" w:rsidR="000F2BDE" w:rsidRPr="00D36B15" w:rsidRDefault="000F2BDE" w:rsidP="00B703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lastRenderedPageBreak/>
        <w:t>2.4. Одновременно с партией товара Поставщик передает Покупателю надлежащим образом оформленные бухгалтерские документы.</w:t>
      </w:r>
    </w:p>
    <w:p w14:paraId="1F84368F" w14:textId="77777777" w:rsidR="000F2BDE" w:rsidRPr="00D36B15" w:rsidRDefault="000F2BDE" w:rsidP="00B703B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6B15">
        <w:rPr>
          <w:rFonts w:ascii="Times New Roman" w:hAnsi="Times New Roman" w:cs="Times New Roman"/>
          <w:b/>
          <w:sz w:val="24"/>
          <w:szCs w:val="24"/>
        </w:rPr>
        <w:t>3. Сдача и приемка товаров.</w:t>
      </w:r>
    </w:p>
    <w:p w14:paraId="2E2DC51F" w14:textId="77777777" w:rsidR="000F2BDE" w:rsidRPr="00D36B15" w:rsidRDefault="000F2BDE" w:rsidP="00B703BB">
      <w:pPr>
        <w:autoSpaceDE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3.1. Приемка товара Покупателем осуществляется с участием Поставщика и</w:t>
      </w:r>
      <w:r w:rsidR="0075719F">
        <w:rPr>
          <w:rFonts w:ascii="Times New Roman" w:hAnsi="Times New Roman" w:cs="Times New Roman"/>
          <w:sz w:val="24"/>
          <w:szCs w:val="24"/>
        </w:rPr>
        <w:t xml:space="preserve"> Покупателя по накладной ТОРГ-12 или по УПД</w:t>
      </w:r>
      <w:r w:rsidRPr="00D36B15">
        <w:rPr>
          <w:rFonts w:ascii="Times New Roman" w:hAnsi="Times New Roman" w:cs="Times New Roman"/>
          <w:sz w:val="24"/>
          <w:szCs w:val="24"/>
        </w:rPr>
        <w:t>, либо путем передачи Поставщиком товара в транспортную компанию для отправки Покупателю.</w:t>
      </w:r>
    </w:p>
    <w:p w14:paraId="2CF00071" w14:textId="77777777" w:rsidR="000F2BDE" w:rsidRPr="00D36B15" w:rsidRDefault="000F2BDE" w:rsidP="00B703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3.2. Товар считается сданным Поставщиком и принятым Покупателем:</w:t>
      </w:r>
    </w:p>
    <w:p w14:paraId="0E4DC226" w14:textId="77777777" w:rsidR="000F2BDE" w:rsidRPr="00D36B15" w:rsidRDefault="007219BF" w:rsidP="00B703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а</w:t>
      </w:r>
      <w:r w:rsidR="000F2BDE" w:rsidRPr="00D36B15">
        <w:rPr>
          <w:rFonts w:ascii="Times New Roman" w:hAnsi="Times New Roman" w:cs="Times New Roman"/>
          <w:sz w:val="24"/>
          <w:szCs w:val="24"/>
        </w:rPr>
        <w:t>) по количеству - по числу единиц указанному в накладной ТОРГ-12</w:t>
      </w:r>
      <w:r w:rsidR="0075719F">
        <w:rPr>
          <w:rFonts w:ascii="Times New Roman" w:hAnsi="Times New Roman" w:cs="Times New Roman"/>
          <w:sz w:val="24"/>
          <w:szCs w:val="24"/>
        </w:rPr>
        <w:t>, либо в УПД</w:t>
      </w:r>
      <w:r w:rsidR="000F528A" w:rsidRPr="00D36B15">
        <w:rPr>
          <w:rFonts w:ascii="Times New Roman" w:hAnsi="Times New Roman" w:cs="Times New Roman"/>
          <w:sz w:val="24"/>
          <w:szCs w:val="24"/>
        </w:rPr>
        <w:t>;</w:t>
      </w:r>
    </w:p>
    <w:p w14:paraId="581DF023" w14:textId="77777777" w:rsidR="000F528A" w:rsidRPr="00D36B15" w:rsidRDefault="000F528A" w:rsidP="00B703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б) по качеству - согласно сертификатам.</w:t>
      </w:r>
    </w:p>
    <w:p w14:paraId="0F9261BC" w14:textId="77777777" w:rsidR="000F2BDE" w:rsidRPr="00D36B15" w:rsidRDefault="000F2BDE" w:rsidP="00B703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3.3. В случаях выявления количественных или качественных несоответствий условиям настоящего договора или согласованным условиям по ассортименту товара стороны составляют соответствующий акт, который служит доказательством (документальным обоснованием) при урегулировании сторонами возникших разногласий.</w:t>
      </w:r>
    </w:p>
    <w:p w14:paraId="7DBC15CD" w14:textId="77777777" w:rsidR="000F2BDE" w:rsidRPr="00D36B15" w:rsidRDefault="000F2BDE" w:rsidP="00B70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 xml:space="preserve">     3.4. Претензии в отношении количества и ассортимента товара могут предъявляться при осуществлении его приемки до подписания накладной ТОРГ-12</w:t>
      </w:r>
      <w:r w:rsidR="0075719F">
        <w:rPr>
          <w:rFonts w:ascii="Times New Roman" w:hAnsi="Times New Roman" w:cs="Times New Roman"/>
          <w:sz w:val="24"/>
          <w:szCs w:val="24"/>
        </w:rPr>
        <w:t>, либо УПД</w:t>
      </w:r>
      <w:r w:rsidRPr="00D36B15">
        <w:rPr>
          <w:rFonts w:ascii="Times New Roman" w:hAnsi="Times New Roman" w:cs="Times New Roman"/>
          <w:sz w:val="24"/>
          <w:szCs w:val="24"/>
        </w:rPr>
        <w:t>. Претензии в отношении качества товара могут предъявляться в течение двух недель с момента его приемки, а по товару с гарантийным сроком в течение всего гарантийного срока.</w:t>
      </w:r>
    </w:p>
    <w:p w14:paraId="339D55A1" w14:textId="77777777" w:rsidR="000F2BDE" w:rsidRPr="00D36B15" w:rsidRDefault="000F2BDE" w:rsidP="00B703B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6B15">
        <w:rPr>
          <w:rFonts w:ascii="Times New Roman" w:hAnsi="Times New Roman" w:cs="Times New Roman"/>
          <w:b/>
          <w:sz w:val="24"/>
          <w:szCs w:val="24"/>
        </w:rPr>
        <w:t>4. Риск случайной гибели товара.</w:t>
      </w:r>
    </w:p>
    <w:p w14:paraId="35EADA94" w14:textId="77777777" w:rsidR="000F2BDE" w:rsidRPr="00D36B15" w:rsidRDefault="000F2BDE" w:rsidP="00B703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Риск случайной гибели или случайной порчи, утраты или повреждения товара, являющегося предметом настоящего договора, несет Поставщик или Покупатель в зависимости от того, кто из них обладал правом собственности на товар в момент случайной гибели или его случайного повреждения.</w:t>
      </w:r>
    </w:p>
    <w:p w14:paraId="0DD0387C" w14:textId="77777777" w:rsidR="000F2BDE" w:rsidRPr="00D36B15" w:rsidRDefault="000F2BDE" w:rsidP="00B703B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6B15">
        <w:rPr>
          <w:rFonts w:ascii="Times New Roman" w:hAnsi="Times New Roman" w:cs="Times New Roman"/>
          <w:b/>
          <w:sz w:val="24"/>
          <w:szCs w:val="24"/>
        </w:rPr>
        <w:t>5. Стоимость товаров и порядок расчетов.</w:t>
      </w:r>
    </w:p>
    <w:p w14:paraId="0813A2ED" w14:textId="77777777" w:rsidR="000F2BDE" w:rsidRPr="00D36B15" w:rsidRDefault="000F2BDE" w:rsidP="00B703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5.1. Сумма стоимости товара, подлежащая оплате, указывается Поставщиком в счете, выставляемом Покупателю, согласно полученной заявке.</w:t>
      </w:r>
    </w:p>
    <w:p w14:paraId="745E0236" w14:textId="77777777" w:rsidR="000F2BDE" w:rsidRPr="00D36B15" w:rsidRDefault="000F2BDE" w:rsidP="00B703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5.2. Поставщик отправляет Покупателю счет посредством почтовой пересылки, факсимильной связи, либо электронного письма.</w:t>
      </w:r>
    </w:p>
    <w:p w14:paraId="5587C096" w14:textId="77777777" w:rsidR="000F2BDE" w:rsidRPr="00D36B15" w:rsidRDefault="000F2BDE" w:rsidP="00B703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5.3. Оплата по настоящему договору - расчет за товар производится в соответствии с спецификацией выставленной к каждому счету.</w:t>
      </w:r>
    </w:p>
    <w:p w14:paraId="53F414C8" w14:textId="77777777" w:rsidR="000F2BDE" w:rsidRPr="00D36B15" w:rsidRDefault="000F2BDE" w:rsidP="00B703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5.4. Все платежи за приобретенные товары производятся Покупателем в пользу Поставщика путем перевода причитающихся Поставщику сумм на его расчетный счет или внесения в кассу.</w:t>
      </w:r>
    </w:p>
    <w:p w14:paraId="55CE11C6" w14:textId="77777777" w:rsidR="000F2BDE" w:rsidRPr="00D36B15" w:rsidRDefault="000F2BDE" w:rsidP="00B703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5.5. Допускается расчет наличными денежными средствами только в пределах сумм, установленных законодательством РФ.</w:t>
      </w:r>
    </w:p>
    <w:p w14:paraId="5D8CBFF4" w14:textId="77777777" w:rsidR="000F2BDE" w:rsidRPr="00D36B15" w:rsidRDefault="000F2BDE" w:rsidP="00B703B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6B15">
        <w:rPr>
          <w:rFonts w:ascii="Times New Roman" w:hAnsi="Times New Roman" w:cs="Times New Roman"/>
          <w:b/>
          <w:sz w:val="24"/>
          <w:szCs w:val="24"/>
        </w:rPr>
        <w:t>6. Ответственность сторон.</w:t>
      </w:r>
    </w:p>
    <w:p w14:paraId="7BACEA79" w14:textId="77777777" w:rsidR="000F2BDE" w:rsidRPr="00D36B15" w:rsidRDefault="000F2BDE" w:rsidP="00B703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 xml:space="preserve">6.1. За несвоевременную поставку Покупателю товара, Поставщик уплачивает ему неустойку в размере 0,1 % от стоимости не поставленного товара, не поставленного в указанный в данном договоре, либо спецификации срок за каждый день просрочки поставки. </w:t>
      </w:r>
    </w:p>
    <w:p w14:paraId="33AC274F" w14:textId="77777777" w:rsidR="000F2BDE" w:rsidRPr="00D36B15" w:rsidRDefault="000F2BDE" w:rsidP="00B703BB">
      <w:pPr>
        <w:pStyle w:val="a4"/>
        <w:ind w:firstLine="426"/>
      </w:pPr>
      <w:r w:rsidRPr="00D36B15">
        <w:t>6.2. Убытки, причиненные в результате неисполнения данного договора, возмещаются независимо от уплаты неустойки.</w:t>
      </w:r>
    </w:p>
    <w:p w14:paraId="6E6CC535" w14:textId="77777777" w:rsidR="000F2BDE" w:rsidRPr="00D36B15" w:rsidRDefault="000F2BDE" w:rsidP="00B703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6.3. Уплата неустойки и возмещение убытков, причиненных ненадлежащим исполнением обязательств, не освобождает стороны договора от исполнения обязательств по договору в полном объеме.</w:t>
      </w:r>
    </w:p>
    <w:p w14:paraId="5DD67558" w14:textId="77777777" w:rsidR="000F2BDE" w:rsidRPr="00D36B15" w:rsidRDefault="000F2BDE" w:rsidP="00B703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6.4. За несвоевременную оплату Поставщику, Покупатель уплачивает ему неустойку в размере 0,1 % от стоимости неоплаченного товара, за каждый день просрочки оплаты.</w:t>
      </w:r>
    </w:p>
    <w:p w14:paraId="07608AD0" w14:textId="77777777" w:rsidR="000F2BDE" w:rsidRPr="00D36B15" w:rsidRDefault="000F2BDE" w:rsidP="00B703B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6B15">
        <w:rPr>
          <w:rFonts w:ascii="Times New Roman" w:hAnsi="Times New Roman" w:cs="Times New Roman"/>
          <w:b/>
          <w:sz w:val="24"/>
          <w:szCs w:val="24"/>
        </w:rPr>
        <w:t>7. Порядок разрешения споров</w:t>
      </w:r>
    </w:p>
    <w:p w14:paraId="1DB9F8E0" w14:textId="77777777" w:rsidR="000F2BDE" w:rsidRPr="00D36B15" w:rsidRDefault="000F2BDE" w:rsidP="00B703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ними.</w:t>
      </w:r>
    </w:p>
    <w:p w14:paraId="028D5C68" w14:textId="77777777" w:rsidR="000F2BDE" w:rsidRPr="00D36B15" w:rsidRDefault="000F2BDE" w:rsidP="00B703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lastRenderedPageBreak/>
        <w:t>7.2. В случае невозможности разрешения разногласий путем переговоров они подлежат рассмотрению в арбитражном суде по месту нахождения Ответчика, согласно установленному законодательством Российской Федерации порядку.</w:t>
      </w:r>
    </w:p>
    <w:p w14:paraId="041EA9A6" w14:textId="77777777" w:rsidR="00B703BB" w:rsidRDefault="00B703BB" w:rsidP="00B703B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75EEAB3" w14:textId="77777777" w:rsidR="000F2BDE" w:rsidRPr="00D36B15" w:rsidRDefault="000F2BDE" w:rsidP="00B703B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36B15">
        <w:rPr>
          <w:rFonts w:ascii="Times New Roman" w:hAnsi="Times New Roman" w:cs="Times New Roman"/>
          <w:b/>
          <w:sz w:val="24"/>
          <w:szCs w:val="24"/>
        </w:rPr>
        <w:t>8. Заключительные условия.</w:t>
      </w:r>
    </w:p>
    <w:p w14:paraId="7F5E91A2" w14:textId="77777777" w:rsidR="000F2BDE" w:rsidRPr="00D36B15" w:rsidRDefault="000F2BDE" w:rsidP="00B703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8.1. Ни одна из сторон не имеет право передавать свои права и обязанности по настоящему договору третьим лицам без письменного на то согласия другой стороны.</w:t>
      </w:r>
    </w:p>
    <w:p w14:paraId="6A05E2C8" w14:textId="77777777" w:rsidR="000F2BDE" w:rsidRPr="00D36B15" w:rsidRDefault="000F2BDE" w:rsidP="00B703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8.2. После подписания настоящего договора все предыдущие переговоры или переписка по нему теряют силу.</w:t>
      </w:r>
    </w:p>
    <w:p w14:paraId="7ED9FCAD" w14:textId="77777777" w:rsidR="000F2BDE" w:rsidRPr="00D36B15" w:rsidRDefault="000F2BDE" w:rsidP="00B703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8.3. Настоящий договор составлен в двух экземплярах, имеющих одинаковую юридическую силу.</w:t>
      </w:r>
    </w:p>
    <w:p w14:paraId="0BBF79E1" w14:textId="77777777" w:rsidR="000F2BDE" w:rsidRPr="00D36B15" w:rsidRDefault="000F2BDE" w:rsidP="00B703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 xml:space="preserve">8.4. По всем вопросам, не нашедшим своего решения в тексте и условиях настоящего договора, но прямо или косвенно вытекающим из </w:t>
      </w:r>
      <w:r w:rsidRPr="00D36B15">
        <w:rPr>
          <w:rStyle w:val="a3"/>
          <w:rFonts w:ascii="Times New Roman" w:hAnsi="Times New Roman" w:cs="Times New Roman"/>
          <w:sz w:val="24"/>
          <w:szCs w:val="24"/>
        </w:rPr>
        <w:t>отношений</w:t>
      </w:r>
      <w:r w:rsidRPr="00D36B15">
        <w:rPr>
          <w:rFonts w:ascii="Times New Roman" w:hAnsi="Times New Roman" w:cs="Times New Roman"/>
          <w:sz w:val="24"/>
          <w:szCs w:val="24"/>
        </w:rPr>
        <w:t xml:space="preserve"> сторон по нему, затрагивающих имущественные интересы и деловую репутацию сторон договора, имея в виду необходимость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4BB3581F" w14:textId="77777777" w:rsidR="000F2BDE" w:rsidRPr="00D36B15" w:rsidRDefault="000F2BDE" w:rsidP="00B703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8.5. Стороны признают в качестве подлинных факсимильные воспроизведения своих подписей, оттисков печатей, подписей своих представителей и оттисков печатей представителей, в том числе выполненных способом цифровой (электронной) связи.</w:t>
      </w:r>
    </w:p>
    <w:p w14:paraId="3A487D9F" w14:textId="77777777" w:rsidR="00B703BB" w:rsidRPr="00D36B15" w:rsidRDefault="00B703BB" w:rsidP="00032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806DF" w14:textId="77777777" w:rsidR="000F2BDE" w:rsidRPr="00D36B15" w:rsidRDefault="000F2BDE" w:rsidP="00B70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B15">
        <w:rPr>
          <w:rFonts w:ascii="Times New Roman" w:hAnsi="Times New Roman" w:cs="Times New Roman"/>
          <w:b/>
          <w:sz w:val="24"/>
          <w:szCs w:val="24"/>
        </w:rPr>
        <w:t>9. Юридические адреса сторон.</w:t>
      </w:r>
    </w:p>
    <w:p w14:paraId="70FC3EC6" w14:textId="77777777" w:rsidR="000F2BDE" w:rsidRPr="00D36B15" w:rsidRDefault="000F2BDE" w:rsidP="00B703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OLE_LINK13"/>
      <w:bookmarkStart w:id="17" w:name="OLE_LINK14"/>
      <w:r w:rsidRPr="00D36B15">
        <w:rPr>
          <w:rFonts w:ascii="Times New Roman" w:hAnsi="Times New Roman" w:cs="Times New Roman"/>
          <w:sz w:val="24"/>
          <w:szCs w:val="24"/>
        </w:rPr>
        <w:t>9.1. В случае изменения реквизитов стороны договора обязаны в пятидневный срок уведомить об этом друг друга.</w:t>
      </w:r>
    </w:p>
    <w:p w14:paraId="180120C0" w14:textId="77777777" w:rsidR="000F2BDE" w:rsidRDefault="000F2BDE" w:rsidP="00B703BB">
      <w:pPr>
        <w:numPr>
          <w:ilvl w:val="1"/>
          <w:numId w:val="1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36B15">
        <w:rPr>
          <w:rFonts w:ascii="Times New Roman" w:hAnsi="Times New Roman" w:cs="Times New Roman"/>
          <w:sz w:val="24"/>
          <w:szCs w:val="24"/>
        </w:rPr>
        <w:t>Реквизиты сторон:</w:t>
      </w:r>
    </w:p>
    <w:bookmarkEnd w:id="16"/>
    <w:bookmarkEnd w:id="17"/>
    <w:p w14:paraId="7E523219" w14:textId="77777777" w:rsidR="00560BBD" w:rsidRPr="00D36B15" w:rsidRDefault="00560BBD" w:rsidP="00560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5070"/>
        <w:gridCol w:w="4677"/>
        <w:gridCol w:w="1276"/>
      </w:tblGrid>
      <w:tr w:rsidR="00D36B15" w:rsidRPr="00D36B15" w14:paraId="4B65452D" w14:textId="77777777" w:rsidTr="00E8699D">
        <w:trPr>
          <w:trHeight w:val="253"/>
        </w:trPr>
        <w:tc>
          <w:tcPr>
            <w:tcW w:w="5070" w:type="dxa"/>
            <w:shd w:val="clear" w:color="auto" w:fill="auto"/>
          </w:tcPr>
          <w:p w14:paraId="3258ECCF" w14:textId="77777777" w:rsidR="00D36B15" w:rsidRPr="00D36B15" w:rsidRDefault="00D36B15" w:rsidP="00B703B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«ПОСТАВЩИК»:</w:t>
            </w:r>
          </w:p>
        </w:tc>
        <w:tc>
          <w:tcPr>
            <w:tcW w:w="5953" w:type="dxa"/>
            <w:gridSpan w:val="2"/>
            <w:vMerge w:val="restart"/>
            <w:shd w:val="clear" w:color="auto" w:fill="auto"/>
          </w:tcPr>
          <w:p w14:paraId="18818144" w14:textId="77777777" w:rsidR="00D36B15" w:rsidRPr="00D36B15" w:rsidRDefault="00D36B15" w:rsidP="00B703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«ПОКУПАТЕЛЬ»:</w:t>
            </w:r>
          </w:p>
          <w:p w14:paraId="3B48CCCB" w14:textId="77777777" w:rsidR="00D36B15" w:rsidRPr="00D36B15" w:rsidRDefault="00D36B15" w:rsidP="00B703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Общество с ограниченной </w:t>
            </w:r>
          </w:p>
          <w:p w14:paraId="72E55F56" w14:textId="77777777" w:rsidR="00D36B15" w:rsidRPr="00D36B15" w:rsidRDefault="00D36B15" w:rsidP="00B703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ответственностью «»</w:t>
            </w:r>
          </w:p>
          <w:p w14:paraId="64874D0B" w14:textId="77777777" w:rsidR="00D863A9" w:rsidRPr="00D863A9" w:rsidRDefault="0041360D" w:rsidP="00D863A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Юридический </w:t>
            </w:r>
            <w:r w:rsidR="00D36B15" w:rsidRPr="00D863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  <w:r w:rsidR="00D36B15" w:rsidRPr="00D8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35A380EE" w14:textId="77777777" w:rsidR="00D36B15" w:rsidRPr="00D863A9" w:rsidRDefault="00D36B15" w:rsidP="00D863A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Почтовый адрес</w:t>
            </w:r>
            <w:r w:rsidRPr="00D8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5C95ED72" w14:textId="77777777" w:rsidR="00D36B15" w:rsidRPr="00D863A9" w:rsidRDefault="00D36B15" w:rsidP="00D863A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Телефон </w:t>
            </w:r>
            <w:r w:rsidR="00AC108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EC31716" w14:textId="77777777" w:rsidR="00D36B15" w:rsidRPr="00D863A9" w:rsidRDefault="00D36B15" w:rsidP="00D863A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 / КПП</w:t>
            </w:r>
            <w:r w:rsidR="00D863A9" w:rsidRPr="00D8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14:paraId="1D599DAE" w14:textId="77777777" w:rsidR="00D36B15" w:rsidRPr="00D36B15" w:rsidRDefault="00D36B15" w:rsidP="00B7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ОГРН</w:t>
            </w:r>
            <w:r w:rsidRPr="00D36B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202EB43" w14:textId="77777777" w:rsidR="00D36B15" w:rsidRPr="00D36B15" w:rsidRDefault="00D36B15" w:rsidP="00B7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Р/с</w:t>
            </w:r>
          </w:p>
          <w:p w14:paraId="15083505" w14:textId="77777777" w:rsidR="00D36B15" w:rsidRPr="00D36B15" w:rsidRDefault="00AC1086" w:rsidP="00B7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банке </w:t>
            </w:r>
          </w:p>
          <w:p w14:paraId="76E6C5D3" w14:textId="77777777" w:rsidR="00D36B15" w:rsidRPr="00D36B15" w:rsidRDefault="00D36B15" w:rsidP="00B7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К/с</w:t>
            </w:r>
          </w:p>
          <w:p w14:paraId="0E4014A9" w14:textId="77777777" w:rsidR="00D36B15" w:rsidRPr="00D36B15" w:rsidRDefault="00D36B15" w:rsidP="00AC1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БИК</w:t>
            </w:r>
            <w:r w:rsidRPr="00D36B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D36B15" w:rsidRPr="00D36B15" w14:paraId="590BBB6E" w14:textId="77777777" w:rsidTr="00E8699D">
        <w:trPr>
          <w:trHeight w:val="3588"/>
        </w:trPr>
        <w:tc>
          <w:tcPr>
            <w:tcW w:w="5070" w:type="dxa"/>
            <w:tcBorders>
              <w:bottom w:val="nil"/>
            </w:tcBorders>
            <w:shd w:val="clear" w:color="auto" w:fill="auto"/>
          </w:tcPr>
          <w:p w14:paraId="071BA884" w14:textId="77777777" w:rsidR="00D36B15" w:rsidRPr="00D36B15" w:rsidRDefault="00D36B15" w:rsidP="00B703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 «Русвет»</w:t>
            </w:r>
          </w:p>
          <w:p w14:paraId="4B1C8946" w14:textId="77777777" w:rsidR="00D36B15" w:rsidRPr="00D36B15" w:rsidRDefault="0041360D" w:rsidP="00B703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</w:t>
            </w:r>
            <w:r w:rsidR="00D36B15"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адрес:</w:t>
            </w:r>
            <w:r w:rsidR="00D36B15" w:rsidRPr="00D36B15">
              <w:rPr>
                <w:rFonts w:ascii="Times New Roman" w:hAnsi="Times New Roman" w:cs="Times New Roman"/>
                <w:sz w:val="24"/>
                <w:szCs w:val="24"/>
              </w:rPr>
              <w:t xml:space="preserve"> 127106, </w:t>
            </w:r>
            <w:r w:rsidR="00D36B15" w:rsidRPr="00D36B15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Москва, ул.Гостиничная, д. 7 «А», пом.1</w:t>
            </w:r>
          </w:p>
          <w:p w14:paraId="20CB1A8C" w14:textId="77777777" w:rsidR="00D36B15" w:rsidRPr="00D36B15" w:rsidRDefault="00D36B15" w:rsidP="00B703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</w:t>
            </w:r>
            <w:r w:rsidR="004136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товый</w:t>
            </w:r>
            <w:r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адрес</w:t>
            </w:r>
            <w:r w:rsidRPr="00D36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D36B15">
              <w:rPr>
                <w:rFonts w:ascii="Times New Roman" w:hAnsi="Times New Roman" w:cs="Times New Roman"/>
                <w:sz w:val="24"/>
                <w:szCs w:val="24"/>
              </w:rPr>
              <w:t xml:space="preserve">127106, </w:t>
            </w:r>
            <w:r w:rsidRPr="00D36B15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Москва, ул.Гостиничная, д. 7 «А»</w:t>
            </w:r>
          </w:p>
          <w:p w14:paraId="2AC637B7" w14:textId="77777777" w:rsidR="00D36B15" w:rsidRPr="00D36B15" w:rsidRDefault="00D36B15" w:rsidP="00B7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</w:t>
            </w:r>
            <w:r w:rsidR="004136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ефон</w:t>
            </w:r>
            <w:r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413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  <w:r w:rsidRPr="00D36B1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36B15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4136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36B15">
              <w:rPr>
                <w:rFonts w:ascii="Times New Roman" w:hAnsi="Times New Roman" w:cs="Times New Roman"/>
                <w:sz w:val="24"/>
                <w:szCs w:val="24"/>
              </w:rPr>
              <w:t>798-71-50, 8(499)638-44-22</w:t>
            </w:r>
          </w:p>
          <w:p w14:paraId="11542C91" w14:textId="77777777" w:rsidR="00D36B15" w:rsidRPr="00D36B15" w:rsidRDefault="00D36B15" w:rsidP="00B7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</w:t>
            </w:r>
            <w:r w:rsidRPr="00D36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7715933618 / </w:t>
            </w:r>
            <w:r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КПП</w:t>
            </w:r>
            <w:r w:rsidRPr="00D36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771501001 </w:t>
            </w:r>
          </w:p>
          <w:p w14:paraId="653E7C48" w14:textId="77777777" w:rsidR="00D36B15" w:rsidRPr="00D36B15" w:rsidRDefault="00D36B15" w:rsidP="00B703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ОГРН</w:t>
            </w:r>
            <w:r w:rsidRPr="00D36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1127746680643</w:t>
            </w:r>
          </w:p>
          <w:p w14:paraId="2932CC8B" w14:textId="77777777" w:rsidR="00D36B15" w:rsidRPr="00D36B15" w:rsidRDefault="00D36B15" w:rsidP="00B7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Р/с</w:t>
            </w:r>
            <w:r w:rsidRPr="00D36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40702810500120027493  </w:t>
            </w:r>
          </w:p>
          <w:p w14:paraId="1CDDCA0A" w14:textId="77777777" w:rsidR="00D36B15" w:rsidRPr="00D36B15" w:rsidRDefault="0075719F" w:rsidP="00B703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D36B15" w:rsidRPr="00D36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АКБ «АВАНГАРД» </w:t>
            </w:r>
          </w:p>
          <w:p w14:paraId="039C976F" w14:textId="77777777" w:rsidR="00D36B15" w:rsidRPr="00D36B15" w:rsidRDefault="00D36B15" w:rsidP="00B703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К/с</w:t>
            </w:r>
            <w:r w:rsidRPr="00D36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30101810000000000201 </w:t>
            </w:r>
          </w:p>
          <w:p w14:paraId="296A40D6" w14:textId="77777777" w:rsidR="00D36B15" w:rsidRPr="00D36B15" w:rsidRDefault="00D36B15" w:rsidP="00B703B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БИК</w:t>
            </w:r>
            <w:r w:rsidRPr="00D36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044525201</w:t>
            </w:r>
          </w:p>
        </w:tc>
        <w:tc>
          <w:tcPr>
            <w:tcW w:w="5953" w:type="dxa"/>
            <w:gridSpan w:val="2"/>
            <w:vMerge/>
            <w:tcBorders>
              <w:bottom w:val="nil"/>
            </w:tcBorders>
            <w:shd w:val="clear" w:color="auto" w:fill="auto"/>
          </w:tcPr>
          <w:p w14:paraId="6C461E77" w14:textId="77777777" w:rsidR="00D36B15" w:rsidRPr="00D36B15" w:rsidRDefault="00D36B15" w:rsidP="00B703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F33" w:rsidRPr="00D36B15" w14:paraId="1BFE4D99" w14:textId="77777777" w:rsidTr="00D36B15">
        <w:trPr>
          <w:trHeight w:val="276"/>
        </w:trPr>
        <w:tc>
          <w:tcPr>
            <w:tcW w:w="11023" w:type="dxa"/>
            <w:gridSpan w:val="3"/>
            <w:shd w:val="clear" w:color="auto" w:fill="auto"/>
          </w:tcPr>
          <w:p w14:paraId="32226312" w14:textId="77777777" w:rsidR="00AC4F33" w:rsidRPr="00D36B15" w:rsidRDefault="00AC4F33" w:rsidP="00B703B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3F89E5" w14:textId="77777777" w:rsidR="00AC4F33" w:rsidRPr="00D36B15" w:rsidRDefault="00AC4F33" w:rsidP="00B703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9A06A8" w14:textId="77777777" w:rsidR="00BB56BC" w:rsidRPr="00D36B15" w:rsidRDefault="00BB56BC" w:rsidP="00B703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F33" w:rsidRPr="00D36B15" w14:paraId="439EDEDE" w14:textId="77777777" w:rsidTr="00E8699D">
        <w:trPr>
          <w:gridAfter w:val="1"/>
          <w:wAfter w:w="1276" w:type="dxa"/>
          <w:trHeight w:val="276"/>
        </w:trPr>
        <w:tc>
          <w:tcPr>
            <w:tcW w:w="5070" w:type="dxa"/>
            <w:shd w:val="clear" w:color="auto" w:fill="auto"/>
          </w:tcPr>
          <w:p w14:paraId="05F3B603" w14:textId="77777777" w:rsidR="00AC4F33" w:rsidRPr="00D36B15" w:rsidRDefault="00AC4F33" w:rsidP="00B703B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«ПОСТАВЩИК»</w:t>
            </w:r>
          </w:p>
        </w:tc>
        <w:tc>
          <w:tcPr>
            <w:tcW w:w="4677" w:type="dxa"/>
            <w:shd w:val="clear" w:color="auto" w:fill="auto"/>
          </w:tcPr>
          <w:p w14:paraId="719A32E1" w14:textId="3D6F8CD9" w:rsidR="00AC4F33" w:rsidRPr="00D36B15" w:rsidRDefault="00AC4F33" w:rsidP="00B703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«ПОКУПАТЕЛЬ»</w:t>
            </w:r>
          </w:p>
        </w:tc>
      </w:tr>
      <w:tr w:rsidR="00AC4F33" w:rsidRPr="00D36B15" w14:paraId="23C2E8C7" w14:textId="77777777" w:rsidTr="00E8699D">
        <w:trPr>
          <w:trHeight w:val="542"/>
        </w:trPr>
        <w:tc>
          <w:tcPr>
            <w:tcW w:w="5070" w:type="dxa"/>
            <w:shd w:val="clear" w:color="auto" w:fill="auto"/>
          </w:tcPr>
          <w:p w14:paraId="40D8D1AD" w14:textId="77777777" w:rsidR="00AC4F33" w:rsidRPr="00D36B15" w:rsidRDefault="00C206AD" w:rsidP="00B703B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ООО«Русвет»                                                                     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8F0AA52" w14:textId="77777777" w:rsidR="00AC4F33" w:rsidRPr="00D36B15" w:rsidRDefault="008D6DAD" w:rsidP="00AC108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</w:t>
            </w:r>
            <w:r w:rsidR="00BB56BC" w:rsidRPr="00D36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C4F33" w:rsidRPr="00D36B15" w14:paraId="2699A843" w14:textId="77777777" w:rsidTr="00E8699D">
        <w:trPr>
          <w:trHeight w:val="276"/>
        </w:trPr>
        <w:tc>
          <w:tcPr>
            <w:tcW w:w="5070" w:type="dxa"/>
            <w:shd w:val="clear" w:color="auto" w:fill="auto"/>
          </w:tcPr>
          <w:p w14:paraId="0768DDBB" w14:textId="77777777" w:rsidR="00AC4F33" w:rsidRPr="00D36B15" w:rsidRDefault="00AC4F33" w:rsidP="00B703BB">
            <w:pPr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 /</w:t>
            </w:r>
            <w:r w:rsidR="00122CF1" w:rsidRPr="00D36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В.Н. </w:t>
            </w:r>
            <w:r w:rsidRPr="00D36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Филатов/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D0F14B1" w14:textId="7B7B2517" w:rsidR="00AC4F33" w:rsidRPr="00D36B15" w:rsidRDefault="00C206AD" w:rsidP="00AC1086">
            <w:pPr>
              <w:snapToGrid w:val="0"/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B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 /</w:t>
            </w:r>
            <w:r w:rsidR="00E8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bookmarkStart w:id="18" w:name="_GoBack"/>
            <w:bookmarkEnd w:id="18"/>
            <w:r w:rsidR="00122CF1" w:rsidRPr="00D36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AC4F33" w:rsidRPr="00D36B15" w14:paraId="4E7ACB74" w14:textId="77777777" w:rsidTr="00E8699D">
        <w:trPr>
          <w:trHeight w:val="276"/>
        </w:trPr>
        <w:tc>
          <w:tcPr>
            <w:tcW w:w="5070" w:type="dxa"/>
            <w:shd w:val="clear" w:color="auto" w:fill="auto"/>
          </w:tcPr>
          <w:p w14:paraId="6FD8E3A2" w14:textId="77777777" w:rsidR="00AC4F33" w:rsidRPr="00D36B15" w:rsidRDefault="00AC4F33" w:rsidP="00B703BB">
            <w:pPr>
              <w:snapToGrid w:val="0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B15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6EA1C120" w14:textId="77777777" w:rsidR="00AC4F33" w:rsidRPr="00D36B15" w:rsidRDefault="00AC4F33" w:rsidP="00B703BB">
            <w:pPr>
              <w:snapToGrid w:val="0"/>
              <w:spacing w:after="0" w:line="240" w:lineRule="auto"/>
              <w:ind w:lef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14:paraId="57DC1175" w14:textId="77777777" w:rsidR="00AC4F33" w:rsidRPr="00D36B15" w:rsidRDefault="00AC4F33" w:rsidP="00B70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969A0F" w14:textId="77777777" w:rsidR="000F2BDE" w:rsidRPr="00D36B15" w:rsidRDefault="000F2BDE" w:rsidP="00B703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0F2BDE" w:rsidRPr="00D36B15" w:rsidSect="008D6DAD">
      <w:headerReference w:type="default" r:id="rId9"/>
      <w:footerReference w:type="default" r:id="rId10"/>
      <w:pgSz w:w="11906" w:h="16838"/>
      <w:pgMar w:top="1508" w:right="1134" w:bottom="1327" w:left="1134" w:header="85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2A919" w14:textId="77777777" w:rsidR="00E5715C" w:rsidRDefault="00E5715C" w:rsidP="00A84A16">
      <w:pPr>
        <w:spacing w:after="0" w:line="240" w:lineRule="auto"/>
      </w:pPr>
      <w:r>
        <w:separator/>
      </w:r>
    </w:p>
  </w:endnote>
  <w:endnote w:type="continuationSeparator" w:id="0">
    <w:p w14:paraId="7E47AFA0" w14:textId="77777777" w:rsidR="00E5715C" w:rsidRDefault="00E5715C" w:rsidP="00A8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E1658" w14:textId="77777777" w:rsidR="00E5715C" w:rsidRPr="00AC4F33" w:rsidRDefault="00E5715C">
    <w:pPr>
      <w:pStyle w:val="a8"/>
      <w:jc w:val="right"/>
      <w:rPr>
        <w:sz w:val="18"/>
        <w:szCs w:val="18"/>
      </w:rPr>
    </w:pPr>
    <w:r w:rsidRPr="00AC4F33">
      <w:rPr>
        <w:sz w:val="18"/>
        <w:szCs w:val="18"/>
      </w:rPr>
      <w:t xml:space="preserve">Страница </w:t>
    </w:r>
    <w:sdt>
      <w:sdtPr>
        <w:rPr>
          <w:sz w:val="18"/>
          <w:szCs w:val="18"/>
        </w:rPr>
        <w:id w:val="59323482"/>
        <w:docPartObj>
          <w:docPartGallery w:val="Page Numbers (Bottom of Page)"/>
          <w:docPartUnique/>
        </w:docPartObj>
      </w:sdtPr>
      <w:sdtEndPr/>
      <w:sdtContent>
        <w:r w:rsidRPr="00AC4F33">
          <w:rPr>
            <w:sz w:val="18"/>
            <w:szCs w:val="18"/>
          </w:rPr>
          <w:fldChar w:fldCharType="begin"/>
        </w:r>
        <w:r w:rsidRPr="00AC4F33">
          <w:rPr>
            <w:sz w:val="18"/>
            <w:szCs w:val="18"/>
          </w:rPr>
          <w:instrText xml:space="preserve"> PAGE   \* MERGEFORMAT </w:instrText>
        </w:r>
        <w:r w:rsidRPr="00AC4F33">
          <w:rPr>
            <w:sz w:val="18"/>
            <w:szCs w:val="18"/>
          </w:rPr>
          <w:fldChar w:fldCharType="separate"/>
        </w:r>
        <w:r w:rsidR="00E8699D">
          <w:rPr>
            <w:noProof/>
            <w:sz w:val="18"/>
            <w:szCs w:val="18"/>
          </w:rPr>
          <w:t>1</w:t>
        </w:r>
        <w:r w:rsidRPr="00AC4F33">
          <w:rPr>
            <w:sz w:val="18"/>
            <w:szCs w:val="18"/>
          </w:rPr>
          <w:fldChar w:fldCharType="end"/>
        </w:r>
        <w:r w:rsidRPr="00AC4F33">
          <w:rPr>
            <w:sz w:val="18"/>
            <w:szCs w:val="18"/>
          </w:rPr>
          <w:t xml:space="preserve"> из </w:t>
        </w:r>
        <w:r>
          <w:rPr>
            <w:sz w:val="18"/>
            <w:szCs w:val="18"/>
          </w:rPr>
          <w:t>3</w:t>
        </w:r>
      </w:sdtContent>
    </w:sdt>
  </w:p>
  <w:p w14:paraId="4E3BCFFC" w14:textId="77777777" w:rsidR="00E5715C" w:rsidRPr="00AC4F33" w:rsidRDefault="00E5715C" w:rsidP="00AC4F33">
    <w:pPr>
      <w:pStyle w:val="a8"/>
      <w:rPr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10226" w14:textId="77777777" w:rsidR="00E5715C" w:rsidRDefault="00E5715C" w:rsidP="00A84A16">
      <w:pPr>
        <w:spacing w:after="0" w:line="240" w:lineRule="auto"/>
      </w:pPr>
      <w:r>
        <w:separator/>
      </w:r>
    </w:p>
  </w:footnote>
  <w:footnote w:type="continuationSeparator" w:id="0">
    <w:p w14:paraId="06439551" w14:textId="77777777" w:rsidR="00E5715C" w:rsidRDefault="00E5715C" w:rsidP="00A8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DCAC8" w14:textId="77777777" w:rsidR="00E5715C" w:rsidRDefault="00E5715C">
    <w:pPr>
      <w:pStyle w:val="a6"/>
      <w:rPr>
        <w:sz w:val="18"/>
        <w:szCs w:val="18"/>
      </w:rPr>
    </w:pPr>
    <w:r>
      <w:rPr>
        <w:sz w:val="18"/>
        <w:szCs w:val="18"/>
      </w:rPr>
      <w:t xml:space="preserve">Договор поставки № </w:t>
    </w:r>
    <w:r w:rsidR="0075719F">
      <w:rPr>
        <w:sz w:val="18"/>
        <w:szCs w:val="18"/>
      </w:rPr>
      <w:t xml:space="preserve">   от «  »     2016</w:t>
    </w:r>
    <w:r>
      <w:rPr>
        <w:sz w:val="18"/>
        <w:szCs w:val="18"/>
      </w:rPr>
      <w:t xml:space="preserve"> г.</w:t>
    </w:r>
  </w:p>
  <w:p w14:paraId="1E69158D" w14:textId="77777777" w:rsidR="00E5715C" w:rsidRDefault="00E5715C">
    <w:pPr>
      <w:pStyle w:val="a6"/>
      <w:rPr>
        <w:sz w:val="18"/>
        <w:szCs w:val="18"/>
      </w:rPr>
    </w:pPr>
  </w:p>
  <w:p w14:paraId="406C9338" w14:textId="77777777" w:rsidR="00E5715C" w:rsidRDefault="00E5715C">
    <w:pPr>
      <w:pStyle w:val="a6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2BDE"/>
    <w:rsid w:val="00032321"/>
    <w:rsid w:val="000903F4"/>
    <w:rsid w:val="000C26D0"/>
    <w:rsid w:val="000D1A48"/>
    <w:rsid w:val="000E2BB3"/>
    <w:rsid w:val="000F2BDE"/>
    <w:rsid w:val="000F4632"/>
    <w:rsid w:val="000F528A"/>
    <w:rsid w:val="00122CF1"/>
    <w:rsid w:val="00150627"/>
    <w:rsid w:val="001923A5"/>
    <w:rsid w:val="001B60CC"/>
    <w:rsid w:val="00202C33"/>
    <w:rsid w:val="00211B9B"/>
    <w:rsid w:val="002548F5"/>
    <w:rsid w:val="00290B14"/>
    <w:rsid w:val="003325BD"/>
    <w:rsid w:val="00355528"/>
    <w:rsid w:val="00371EA0"/>
    <w:rsid w:val="003E2516"/>
    <w:rsid w:val="004122AA"/>
    <w:rsid w:val="0041300F"/>
    <w:rsid w:val="0041360D"/>
    <w:rsid w:val="004354D2"/>
    <w:rsid w:val="004466D3"/>
    <w:rsid w:val="00487EF0"/>
    <w:rsid w:val="004B1816"/>
    <w:rsid w:val="004B310E"/>
    <w:rsid w:val="004C7923"/>
    <w:rsid w:val="004E64B1"/>
    <w:rsid w:val="00503AF8"/>
    <w:rsid w:val="005571C1"/>
    <w:rsid w:val="00560BBD"/>
    <w:rsid w:val="00562704"/>
    <w:rsid w:val="00575191"/>
    <w:rsid w:val="0058754A"/>
    <w:rsid w:val="00592B3E"/>
    <w:rsid w:val="005B31B2"/>
    <w:rsid w:val="006171CC"/>
    <w:rsid w:val="00617752"/>
    <w:rsid w:val="00672C09"/>
    <w:rsid w:val="006A4988"/>
    <w:rsid w:val="006B6073"/>
    <w:rsid w:val="006B6DDD"/>
    <w:rsid w:val="007219BF"/>
    <w:rsid w:val="00733439"/>
    <w:rsid w:val="00747AEE"/>
    <w:rsid w:val="0075719F"/>
    <w:rsid w:val="007646EB"/>
    <w:rsid w:val="00792DCF"/>
    <w:rsid w:val="007A7B8C"/>
    <w:rsid w:val="007C6DED"/>
    <w:rsid w:val="007D1B46"/>
    <w:rsid w:val="007D21C0"/>
    <w:rsid w:val="00834F9C"/>
    <w:rsid w:val="0085222F"/>
    <w:rsid w:val="008738C1"/>
    <w:rsid w:val="008C1FAA"/>
    <w:rsid w:val="008D6DAD"/>
    <w:rsid w:val="008F1C36"/>
    <w:rsid w:val="008F5FDB"/>
    <w:rsid w:val="00951FAD"/>
    <w:rsid w:val="009524E4"/>
    <w:rsid w:val="00967DDA"/>
    <w:rsid w:val="009747D7"/>
    <w:rsid w:val="00984A5B"/>
    <w:rsid w:val="00992769"/>
    <w:rsid w:val="009B2BE9"/>
    <w:rsid w:val="009B3570"/>
    <w:rsid w:val="009B6211"/>
    <w:rsid w:val="009F299E"/>
    <w:rsid w:val="00A347C7"/>
    <w:rsid w:val="00A81AFA"/>
    <w:rsid w:val="00A84A16"/>
    <w:rsid w:val="00AC1086"/>
    <w:rsid w:val="00AC4F33"/>
    <w:rsid w:val="00AD7A0E"/>
    <w:rsid w:val="00B269DE"/>
    <w:rsid w:val="00B703BB"/>
    <w:rsid w:val="00B9419F"/>
    <w:rsid w:val="00BA17BD"/>
    <w:rsid w:val="00BB56BC"/>
    <w:rsid w:val="00BD58EE"/>
    <w:rsid w:val="00BE7C90"/>
    <w:rsid w:val="00C206AD"/>
    <w:rsid w:val="00C66445"/>
    <w:rsid w:val="00C770A2"/>
    <w:rsid w:val="00C9543E"/>
    <w:rsid w:val="00CC3CFE"/>
    <w:rsid w:val="00CE52DD"/>
    <w:rsid w:val="00CF0E9B"/>
    <w:rsid w:val="00CF6F57"/>
    <w:rsid w:val="00D36B15"/>
    <w:rsid w:val="00D50E3D"/>
    <w:rsid w:val="00D75CFC"/>
    <w:rsid w:val="00D76864"/>
    <w:rsid w:val="00D84713"/>
    <w:rsid w:val="00D863A9"/>
    <w:rsid w:val="00D94158"/>
    <w:rsid w:val="00DA62C2"/>
    <w:rsid w:val="00DE2145"/>
    <w:rsid w:val="00DE45C2"/>
    <w:rsid w:val="00E5715C"/>
    <w:rsid w:val="00E57411"/>
    <w:rsid w:val="00E76B95"/>
    <w:rsid w:val="00E8699D"/>
    <w:rsid w:val="00EC0887"/>
    <w:rsid w:val="00EF0BD4"/>
    <w:rsid w:val="00F46FB2"/>
    <w:rsid w:val="00F934C3"/>
    <w:rsid w:val="00FC03DB"/>
    <w:rsid w:val="00FC59AE"/>
    <w:rsid w:val="00FE1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C83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вод пользователя"/>
    <w:rsid w:val="000F2BDE"/>
    <w:rPr>
      <w:rFonts w:ascii="Courier New" w:eastAsia="Courier New" w:hAnsi="Courier New" w:cs="Courier New"/>
    </w:rPr>
  </w:style>
  <w:style w:type="paragraph" w:styleId="a4">
    <w:name w:val="Body Text"/>
    <w:basedOn w:val="a"/>
    <w:link w:val="a5"/>
    <w:rsid w:val="000F2BDE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0F2B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rsid w:val="000F2BD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rsid w:val="000F2B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rsid w:val="000F2BD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0F2B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747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192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192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585B6-03BF-1A4C-A866-1E4DF318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1261</Words>
  <Characters>7188</Characters>
  <Application>Microsoft Macintosh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41</cp:revision>
  <cp:lastPrinted>2013-03-22T08:17:00Z</cp:lastPrinted>
  <dcterms:created xsi:type="dcterms:W3CDTF">2012-09-25T21:02:00Z</dcterms:created>
  <dcterms:modified xsi:type="dcterms:W3CDTF">2016-02-18T09:06:00Z</dcterms:modified>
</cp:coreProperties>
</file>